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76" w:rsidRDefault="00FB2676" w:rsidP="00C50BB4">
      <w:pPr>
        <w:pStyle w:val="Heading1"/>
        <w:spacing w:before="0"/>
        <w:rPr>
          <w:rFonts w:ascii="Times New Roman" w:hAnsi="Times New Roman" w:cs="Times New Roman"/>
          <w:sz w:val="28"/>
        </w:rPr>
      </w:pPr>
      <w:r w:rsidRPr="00DD4962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8FC82" wp14:editId="0D9BD5AE">
                <wp:simplePos x="0" y="0"/>
                <wp:positionH relativeFrom="page">
                  <wp:posOffset>9525</wp:posOffset>
                </wp:positionH>
                <wp:positionV relativeFrom="paragraph">
                  <wp:posOffset>-680085</wp:posOffset>
                </wp:positionV>
                <wp:extent cx="7791450" cy="5619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BB4" w:rsidRPr="00C50BB4" w:rsidRDefault="00C50BB4" w:rsidP="00C50B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50BB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tandard</w:t>
                            </w:r>
                            <w:r w:rsidRPr="00C50BB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Form in PeopleSoft 9.2 ePerformance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8FC8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75pt;margin-top:-53.55pt;width:613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" fillcolor="white [3201]" stroked="f" strokeweight=".5pt">
                <v:textbox>
                  <w:txbxContent>
                    <w:p w:rsidR="00C50BB4" w:rsidRPr="00C50BB4" w:rsidRDefault="00C50BB4" w:rsidP="00C50B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50BB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tandard</w:t>
                      </w:r>
                      <w:r w:rsidRPr="00C50BB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Form in PeopleSoft 9.2 ePerformance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>Employee View: Goal-Setting</w:t>
      </w:r>
    </w:p>
    <w:p w:rsidR="00FB2676" w:rsidRDefault="00781EF7" w:rsidP="005211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Starting in FY18 the Standard Form will have a vastly difference experience for both employees and managers.</w:t>
      </w:r>
      <w:r w:rsidR="0052119A">
        <w:rPr>
          <w:rFonts w:ascii="Times New Roman" w:hAnsi="Times New Roman" w:cs="Times New Roman"/>
        </w:rPr>
        <w:t xml:space="preserve"> Details on this update and a</w:t>
      </w:r>
      <w:r w:rsidR="0052119A" w:rsidRPr="00C50BB4">
        <w:rPr>
          <w:rFonts w:ascii="Times New Roman" w:hAnsi="Times New Roman" w:cs="Times New Roman"/>
        </w:rPr>
        <w:t xml:space="preserve">n example of the </w:t>
      </w:r>
      <w:r w:rsidR="0052119A">
        <w:rPr>
          <w:rFonts w:ascii="Times New Roman" w:hAnsi="Times New Roman" w:cs="Times New Roman"/>
        </w:rPr>
        <w:t>Goal Setting</w:t>
      </w:r>
      <w:r w:rsidR="0052119A" w:rsidRPr="00C50BB4">
        <w:rPr>
          <w:rFonts w:ascii="Times New Roman" w:hAnsi="Times New Roman" w:cs="Times New Roman"/>
        </w:rPr>
        <w:t xml:space="preserve"> view from the employee’s perspective is below.</w:t>
      </w:r>
    </w:p>
    <w:p w:rsidR="00FB2676" w:rsidRDefault="00FB2676" w:rsidP="00C50BB4">
      <w:pPr>
        <w:pStyle w:val="Heading1"/>
        <w:spacing w:before="0"/>
        <w:rPr>
          <w:rFonts w:ascii="Times New Roman" w:hAnsi="Times New Roman" w:cs="Times New Roman"/>
          <w:sz w:val="28"/>
        </w:rPr>
      </w:pPr>
      <w:r>
        <w:rPr>
          <w:noProof/>
          <w:color w:val="1F497D"/>
        </w:rPr>
        <w:drawing>
          <wp:anchor distT="0" distB="0" distL="114300" distR="114300" simplePos="0" relativeHeight="251662336" behindDoc="1" locked="0" layoutInCell="1" allowOverlap="1" wp14:anchorId="7D4FDC30" wp14:editId="7BBF1C10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4404995" cy="6734175"/>
            <wp:effectExtent l="0" t="0" r="0" b="9525"/>
            <wp:wrapTight wrapText="bothSides">
              <wp:wrapPolygon edited="0">
                <wp:start x="0" y="0"/>
                <wp:lineTo x="0" y="21569"/>
                <wp:lineTo x="21485" y="21569"/>
                <wp:lineTo x="21485" y="0"/>
                <wp:lineTo x="0" y="0"/>
              </wp:wrapPolygon>
            </wp:wrapTight>
            <wp:docPr id="1" name="Picture 1" descr="cid:image001.png@01D2FFB9.224C1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FFB9.224C15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676" w:rsidRDefault="00FB2676" w:rsidP="00C50BB4">
      <w:pPr>
        <w:pStyle w:val="Heading1"/>
        <w:spacing w:before="0"/>
        <w:rPr>
          <w:rFonts w:ascii="Times New Roman" w:hAnsi="Times New Roman" w:cs="Times New Roman"/>
          <w:sz w:val="28"/>
        </w:rPr>
      </w:pPr>
    </w:p>
    <w:p w:rsidR="00FB2676" w:rsidRDefault="00781EF7" w:rsidP="00C50BB4">
      <w:pPr>
        <w:pStyle w:val="Heading1"/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4445</wp:posOffset>
                </wp:positionV>
                <wp:extent cx="2038350" cy="3590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1EF7" w:rsidRDefault="00781EF7" w:rsidP="00781E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1EF7">
                              <w:rPr>
                                <w:rFonts w:ascii="Times New Roman" w:hAnsi="Times New Roman" w:cs="Times New Roman"/>
                              </w:rPr>
                              <w:t>Ratings &amp; comments were removed from the goals &amp; competencies sections</w:t>
                            </w:r>
                          </w:p>
                          <w:p w:rsidR="00781EF7" w:rsidRPr="00781EF7" w:rsidRDefault="00781EF7" w:rsidP="00781EF7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1EF7" w:rsidRDefault="00781EF7" w:rsidP="00781E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1EF7">
                              <w:rPr>
                                <w:rFonts w:ascii="Times New Roman" w:hAnsi="Times New Roman" w:cs="Times New Roman"/>
                              </w:rPr>
                              <w:t>Removed “Due Date” &amp; “Stretch Goal” options from Job &amp; Performance Goals</w:t>
                            </w:r>
                          </w:p>
                          <w:p w:rsidR="00781EF7" w:rsidRPr="00781EF7" w:rsidRDefault="00781EF7" w:rsidP="00781EF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781EF7" w:rsidRDefault="00781EF7" w:rsidP="00781E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1EF7">
                              <w:rPr>
                                <w:rFonts w:ascii="Times New Roman" w:hAnsi="Times New Roman" w:cs="Times New Roman"/>
                              </w:rPr>
                              <w:t>Removed “Due Date” option from Professional Growth &amp; Development Goals</w:t>
                            </w:r>
                          </w:p>
                          <w:p w:rsidR="00781EF7" w:rsidRPr="00781EF7" w:rsidRDefault="00781EF7" w:rsidP="00781EF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:rsidR="00781EF7" w:rsidRPr="00781EF7" w:rsidRDefault="00781EF7" w:rsidP="00781E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1EF7">
                              <w:rPr>
                                <w:rFonts w:ascii="Times New Roman" w:hAnsi="Times New Roman" w:cs="Times New Roman"/>
                              </w:rPr>
                              <w:t>Removed some text &amp;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1pt;margin-top:.35pt;width:160.5pt;height:2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" fillcolor="white [3201]" stroked="f" strokeweight=".5pt">
                <v:textbox>
                  <w:txbxContent>
                    <w:p w:rsidR="00781EF7" w:rsidRDefault="00781EF7" w:rsidP="00781E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81EF7">
                        <w:rPr>
                          <w:rFonts w:ascii="Times New Roman" w:hAnsi="Times New Roman" w:cs="Times New Roman"/>
                        </w:rPr>
                        <w:t>Ratings &amp; comments were removed from the goals &amp; competencies sections</w:t>
                      </w:r>
                    </w:p>
                    <w:p w:rsidR="00781EF7" w:rsidRPr="00781EF7" w:rsidRDefault="00781EF7" w:rsidP="00781EF7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:rsidR="00781EF7" w:rsidRDefault="00781EF7" w:rsidP="00781E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81EF7">
                        <w:rPr>
                          <w:rFonts w:ascii="Times New Roman" w:hAnsi="Times New Roman" w:cs="Times New Roman"/>
                        </w:rPr>
                        <w:t>Removed “Due Date” &amp; “Stretch Goal” options from Job &amp; Performance Goals</w:t>
                      </w:r>
                    </w:p>
                    <w:p w:rsidR="00781EF7" w:rsidRPr="00781EF7" w:rsidRDefault="00781EF7" w:rsidP="00781EF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781EF7" w:rsidRDefault="00781EF7" w:rsidP="00781E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81EF7">
                        <w:rPr>
                          <w:rFonts w:ascii="Times New Roman" w:hAnsi="Times New Roman" w:cs="Times New Roman"/>
                        </w:rPr>
                        <w:t>Removed “Due Date” option from Professional Growth &amp; Development Goals</w:t>
                      </w:r>
                    </w:p>
                    <w:p w:rsidR="00781EF7" w:rsidRPr="00781EF7" w:rsidRDefault="00781EF7" w:rsidP="00781EF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:rsidR="00781EF7" w:rsidRPr="00781EF7" w:rsidRDefault="00781EF7" w:rsidP="00781E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81EF7">
                        <w:rPr>
                          <w:rFonts w:ascii="Times New Roman" w:hAnsi="Times New Roman" w:cs="Times New Roman"/>
                        </w:rPr>
                        <w:t>Removed some text &amp; images</w:t>
                      </w:r>
                    </w:p>
                  </w:txbxContent>
                </v:textbox>
              </v:shape>
            </w:pict>
          </mc:Fallback>
        </mc:AlternateContent>
      </w:r>
    </w:p>
    <w:p w:rsidR="00FB2676" w:rsidRDefault="00FB2676" w:rsidP="00C50BB4">
      <w:pPr>
        <w:pStyle w:val="Heading1"/>
        <w:spacing w:before="0"/>
        <w:rPr>
          <w:rFonts w:ascii="Times New Roman" w:hAnsi="Times New Roman" w:cs="Times New Roman"/>
          <w:sz w:val="28"/>
        </w:rPr>
      </w:pPr>
    </w:p>
    <w:p w:rsidR="00FB2676" w:rsidRDefault="00FB2676" w:rsidP="00FB2676"/>
    <w:p w:rsidR="00FB2676" w:rsidRDefault="00FB2676" w:rsidP="00FB2676"/>
    <w:p w:rsidR="00FB2676" w:rsidRDefault="00FB2676" w:rsidP="00FB2676"/>
    <w:p w:rsidR="00FB2676" w:rsidRDefault="00FB2676" w:rsidP="00FB2676"/>
    <w:p w:rsidR="00FB2676" w:rsidRDefault="00FB2676" w:rsidP="00FB2676"/>
    <w:p w:rsidR="00FB2676" w:rsidRDefault="00FB2676" w:rsidP="00FB2676"/>
    <w:p w:rsidR="00FB2676" w:rsidRPr="00FB2676" w:rsidRDefault="00FB2676" w:rsidP="00FB2676"/>
    <w:p w:rsidR="00FB2676" w:rsidRDefault="00FB2676" w:rsidP="00C50BB4">
      <w:pPr>
        <w:pStyle w:val="Heading1"/>
        <w:spacing w:before="0"/>
        <w:rPr>
          <w:rFonts w:ascii="Times New Roman" w:hAnsi="Times New Roman" w:cs="Times New Roman"/>
          <w:sz w:val="28"/>
        </w:rPr>
      </w:pPr>
    </w:p>
    <w:p w:rsidR="00FB2676" w:rsidRDefault="00FB2676" w:rsidP="00C50BB4">
      <w:pPr>
        <w:pStyle w:val="Heading1"/>
        <w:spacing w:before="0"/>
        <w:rPr>
          <w:rFonts w:ascii="Times New Roman" w:hAnsi="Times New Roman" w:cs="Times New Roman"/>
          <w:sz w:val="28"/>
        </w:rPr>
      </w:pPr>
    </w:p>
    <w:p w:rsidR="00FB2676" w:rsidRDefault="00FB2676" w:rsidP="00FB2676"/>
    <w:p w:rsidR="00FB2676" w:rsidRDefault="00FB2676" w:rsidP="00FB2676"/>
    <w:p w:rsidR="00FB2676" w:rsidRPr="00FB2676" w:rsidRDefault="00FB2676" w:rsidP="00FB2676"/>
    <w:p w:rsidR="00FB2676" w:rsidRPr="00FB2676" w:rsidRDefault="00FB2676" w:rsidP="00FB2676"/>
    <w:p w:rsidR="00C50BB4" w:rsidRPr="00DD4962" w:rsidRDefault="00C50BB4" w:rsidP="00C50BB4">
      <w:pPr>
        <w:pStyle w:val="Heading1"/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</w:t>
      </w:r>
      <w:r w:rsidRPr="00DD4962">
        <w:rPr>
          <w:rFonts w:ascii="Times New Roman" w:hAnsi="Times New Roman" w:cs="Times New Roman"/>
          <w:sz w:val="28"/>
        </w:rPr>
        <w:t>mployee View: Self-Evaluation</w:t>
      </w:r>
    </w:p>
    <w:p w:rsidR="00C50BB4" w:rsidRPr="00C50BB4" w:rsidRDefault="00C50BB4" w:rsidP="00C50BB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548005</wp:posOffset>
            </wp:positionV>
            <wp:extent cx="4919980" cy="3190875"/>
            <wp:effectExtent l="0" t="0" r="0" b="9525"/>
            <wp:wrapTight wrapText="bothSides">
              <wp:wrapPolygon edited="0">
                <wp:start x="0" y="0"/>
                <wp:lineTo x="0" y="21536"/>
                <wp:lineTo x="21494" y="21536"/>
                <wp:lineTo x="21494" y="0"/>
                <wp:lineTo x="0" y="0"/>
              </wp:wrapPolygon>
            </wp:wrapTight>
            <wp:docPr id="2" name="Picture 2" descr="cid:image003.jpg@01D2A6E9.11AF2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2A6E9.11AF2F1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BB4">
        <w:rPr>
          <w:rFonts w:ascii="Times New Roman" w:hAnsi="Times New Roman" w:cs="Times New Roman"/>
        </w:rPr>
        <w:t>After the 9.2 Upgrade</w:t>
      </w:r>
      <w:bookmarkStart w:id="0" w:name="_GoBack"/>
      <w:bookmarkEnd w:id="0"/>
      <w:r w:rsidRPr="00C50BB4">
        <w:rPr>
          <w:rFonts w:ascii="Times New Roman" w:hAnsi="Times New Roman" w:cs="Times New Roman"/>
        </w:rPr>
        <w:t>, employees continue to be able to complete the optional Peer Review and optional Self-Evaluation sections directly within the Annual Review in PeopleSoft</w:t>
      </w:r>
      <w:r>
        <w:rPr>
          <w:rFonts w:ascii="Times New Roman" w:hAnsi="Times New Roman" w:cs="Times New Roman"/>
        </w:rPr>
        <w:t xml:space="preserve">. </w:t>
      </w:r>
      <w:r w:rsidRPr="00C50BB4">
        <w:rPr>
          <w:rFonts w:ascii="Times New Roman" w:hAnsi="Times New Roman" w:cs="Times New Roman"/>
        </w:rPr>
        <w:t xml:space="preserve">An example of the Self-Evaluation view from the employee’s perspective is below. </w:t>
      </w:r>
    </w:p>
    <w:p w:rsidR="00D91B91" w:rsidRDefault="00D91B91"/>
    <w:p w:rsidR="00C50BB4" w:rsidRDefault="00C50BB4"/>
    <w:p w:rsidR="00C50BB4" w:rsidRDefault="00C50BB4"/>
    <w:p w:rsidR="00C50BB4" w:rsidRDefault="00C50BB4"/>
    <w:p w:rsidR="00C50BB4" w:rsidRDefault="00C50BB4"/>
    <w:p w:rsidR="00C50BB4" w:rsidRDefault="00C50BB4"/>
    <w:p w:rsidR="00C50BB4" w:rsidRDefault="00C50BB4"/>
    <w:p w:rsidR="00C50BB4" w:rsidRDefault="00C50BB4"/>
    <w:p w:rsidR="00C50BB4" w:rsidRDefault="00C50BB4"/>
    <w:p w:rsidR="00C50BB4" w:rsidRDefault="00C50BB4"/>
    <w:p w:rsidR="00C50BB4" w:rsidRDefault="00C50BB4" w:rsidP="00C50BB4">
      <w:pPr>
        <w:pStyle w:val="Heading1"/>
        <w:rPr>
          <w:rFonts w:ascii="Times New Roman" w:hAnsi="Times New Roman" w:cs="Times New Roman"/>
          <w:sz w:val="28"/>
        </w:rPr>
      </w:pPr>
    </w:p>
    <w:p w:rsidR="00C50BB4" w:rsidRPr="00C50BB4" w:rsidRDefault="00C50BB4" w:rsidP="00C50BB4">
      <w:pPr>
        <w:pStyle w:val="Heading1"/>
        <w:rPr>
          <w:rFonts w:ascii="Times New Roman" w:hAnsi="Times New Roman" w:cs="Times New Roman"/>
          <w:sz w:val="28"/>
        </w:rPr>
      </w:pPr>
      <w:r w:rsidRPr="00C50BB4">
        <w:rPr>
          <w:rFonts w:ascii="Times New Roman" w:hAnsi="Times New Roman" w:cs="Times New Roman"/>
          <w:sz w:val="28"/>
        </w:rPr>
        <w:t>Manager View: Manager Evaluation</w:t>
      </w:r>
    </w:p>
    <w:p w:rsidR="00C50BB4" w:rsidRPr="00C50BB4" w:rsidRDefault="00C50BB4" w:rsidP="00C50BB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705485</wp:posOffset>
            </wp:positionV>
            <wp:extent cx="5435600" cy="3093085"/>
            <wp:effectExtent l="0" t="0" r="0" b="0"/>
            <wp:wrapTight wrapText="bothSides">
              <wp:wrapPolygon edited="0">
                <wp:start x="0" y="0"/>
                <wp:lineTo x="0" y="21418"/>
                <wp:lineTo x="21499" y="21418"/>
                <wp:lineTo x="21499" y="0"/>
                <wp:lineTo x="0" y="0"/>
              </wp:wrapPolygon>
            </wp:wrapTight>
            <wp:docPr id="3" name="Picture 3" descr="cid:image004.png@01D2A6E9.11AF2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2A6E9.11AF2F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BB4">
        <w:rPr>
          <w:rFonts w:ascii="Times New Roman" w:hAnsi="Times New Roman" w:cs="Times New Roman"/>
        </w:rPr>
        <w:t>After the 9.2 Upgrade, managers can easily incorporate any Peer Review feedback or review the Self Evaluation while completing their review. An example of an employee’s comments</w:t>
      </w:r>
      <w:r>
        <w:rPr>
          <w:rFonts w:ascii="Times New Roman" w:hAnsi="Times New Roman" w:cs="Times New Roman"/>
        </w:rPr>
        <w:t xml:space="preserve"> on their goals</w:t>
      </w:r>
      <w:r w:rsidRPr="00C50BB4">
        <w:rPr>
          <w:rFonts w:ascii="Times New Roman" w:hAnsi="Times New Roman" w:cs="Times New Roman"/>
        </w:rPr>
        <w:t xml:space="preserve"> from their Self-Evaluation being pulled into the Manager’s Evaluation is below.</w:t>
      </w:r>
      <w:r w:rsidRPr="00C50BB4">
        <w:rPr>
          <w:noProof/>
        </w:rPr>
        <w:t xml:space="preserve"> </w:t>
      </w:r>
    </w:p>
    <w:sectPr w:rsidR="00C50BB4" w:rsidRPr="00C5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69A5"/>
    <w:multiLevelType w:val="hybridMultilevel"/>
    <w:tmpl w:val="5336C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B4"/>
    <w:rsid w:val="0052119A"/>
    <w:rsid w:val="00591C0A"/>
    <w:rsid w:val="00781EF7"/>
    <w:rsid w:val="009B7E4C"/>
    <w:rsid w:val="00A816A7"/>
    <w:rsid w:val="00C50BB4"/>
    <w:rsid w:val="00D91B91"/>
    <w:rsid w:val="00DC4DF9"/>
    <w:rsid w:val="00F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2830"/>
  <w15:chartTrackingRefBased/>
  <w15:docId w15:val="{7C928DF3-D0BD-4680-9CBE-35C12B52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0BB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A6E9.11AF2F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FFB9.224C15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4.png@01D2A6E9.11AF2F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mmees</dc:creator>
  <cp:keywords/>
  <dc:description/>
  <cp:lastModifiedBy>Mees, Matt</cp:lastModifiedBy>
  <cp:revision>2</cp:revision>
  <dcterms:created xsi:type="dcterms:W3CDTF">2017-07-20T12:44:00Z</dcterms:created>
  <dcterms:modified xsi:type="dcterms:W3CDTF">2017-07-20T12:44:00Z</dcterms:modified>
</cp:coreProperties>
</file>